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F" w:rsidRDefault="00A2569F" w:rsidP="00A256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NeueW47LtCn" w:eastAsia="Times New Roman" w:hAnsi="HelveticaNeueW47LtCn" w:cs="Arial"/>
          <w:b/>
          <w:caps/>
          <w:color w:val="D13D73"/>
          <w:spacing w:val="8"/>
          <w:kern w:val="36"/>
          <w:sz w:val="24"/>
          <w:szCs w:val="24"/>
          <w:lang w:val="en-US" w:eastAsia="ru-RU"/>
        </w:rPr>
      </w:pPr>
      <w:r w:rsidRPr="00A2569F">
        <w:rPr>
          <w:rFonts w:ascii="HelveticaNeueW47LtCn" w:eastAsia="Times New Roman" w:hAnsi="HelveticaNeueW47LtCn" w:cs="Arial"/>
          <w:caps/>
          <w:color w:val="D13D73"/>
          <w:spacing w:val="8"/>
          <w:kern w:val="36"/>
          <w:sz w:val="75"/>
          <w:szCs w:val="75"/>
          <w:lang w:eastAsia="ru-RU"/>
        </w:rPr>
        <w:t xml:space="preserve">Профессиональная </w:t>
      </w:r>
      <w:r w:rsidRPr="00A2569F">
        <w:rPr>
          <w:rFonts w:ascii="HelveticaNeueW47LtCn" w:eastAsia="Times New Roman" w:hAnsi="HelveticaNeueW47LtCn" w:cs="Arial"/>
          <w:b/>
          <w:caps/>
          <w:color w:val="D13D73"/>
          <w:spacing w:val="8"/>
          <w:kern w:val="36"/>
          <w:sz w:val="24"/>
          <w:szCs w:val="24"/>
          <w:lang w:eastAsia="ru-RU"/>
        </w:rPr>
        <w:t>летняя монтажная пена REHAU R65</w:t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NeueW47LtCn" w:eastAsia="Times New Roman" w:hAnsi="HelveticaNeueW47LtCn" w:cs="Arial"/>
          <w:b/>
          <w:caps/>
          <w:color w:val="D13D73"/>
          <w:spacing w:val="8"/>
          <w:kern w:val="36"/>
          <w:sz w:val="24"/>
          <w:szCs w:val="24"/>
          <w:lang w:val="en-US"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561D2A69" wp14:editId="37F0D6B6">
            <wp:extent cx="1543050" cy="2160270"/>
            <wp:effectExtent l="0" t="0" r="0" b="0"/>
            <wp:docPr id="2" name="Рисунок 2" descr="Профессиональная летняя монтажная п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ональная летняя монтажная пе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Default="00A2569F" w:rsidP="00A25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val="en-US" w:eastAsia="ru-RU"/>
        </w:rPr>
      </w:pPr>
      <w:r w:rsidRPr="00A2569F">
        <w:rPr>
          <w:rFonts w:ascii="Arial" w:eastAsia="Times New Roman" w:hAnsi="Arial" w:cs="Arial"/>
          <w:color w:val="6D6D6D"/>
          <w:sz w:val="24"/>
          <w:szCs w:val="24"/>
          <w:lang w:eastAsia="ru-RU"/>
        </w:rPr>
        <w:t>Компания REHAU уделяет большое внимание повышению качества окон и дверей, постоянно совершенствуя рецептуру и конструктив профиля. При этом одной из главных составляющих надежности и долгого срока службы конструкций является качественный монтаж, выполненный с использованием современных технологий и материалов.</w:t>
      </w:r>
    </w:p>
    <w:p w:rsidR="00A2569F" w:rsidRPr="00A2569F" w:rsidRDefault="00A2569F" w:rsidP="00A2569F">
      <w:pPr>
        <w:shd w:val="clear" w:color="auto" w:fill="FFFFFF"/>
        <w:spacing w:before="300" w:after="300" w:line="240" w:lineRule="auto"/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</w:pPr>
      <w:r w:rsidRPr="00A2569F"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  <w:t>Монтажная пена REHAU выгодно отличается от представленных на рынке аналогов:</w:t>
      </w:r>
    </w:p>
    <w:p w:rsidR="00A2569F" w:rsidRPr="00A2569F" w:rsidRDefault="00A2569F" w:rsidP="00A2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69E2B2ED" wp14:editId="38F71F8A">
            <wp:extent cx="3324225" cy="485775"/>
            <wp:effectExtent l="0" t="0" r="9525" b="9525"/>
            <wp:docPr id="3" name="Рисунок 3" descr="https://www.rehau.com/blob/1785076/34a9448ad9729102f8c0ae0366da067e/zima-pena-winter-foam-usp---525647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hau.com/blob/1785076/34a9448ad9729102f8c0ae0366da067e/zima-pena-winter-foam-usp---525647-d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Возможность быстрой установки монтажных элементов без риска их деформации расширяющейся пеной.</w:t>
      </w:r>
    </w:p>
    <w:p w:rsidR="00A2569F" w:rsidRPr="00A2569F" w:rsidRDefault="00A2569F" w:rsidP="00A2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4AEA9329" wp14:editId="241C5ADF">
            <wp:extent cx="1943100" cy="457200"/>
            <wp:effectExtent l="0" t="0" r="0" b="0"/>
            <wp:docPr id="4" name="Рисунок 4" descr="https://www.rehau.com/blob/1785080/c4fb106a134730641d797bbe76c6a9a4/zima-pena-winter-foam-usp---525650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hau.com/blob/1785080/c4fb106a134730641d797bbe76c6a9a4/zima-pena-winter-foam-usp---525650-d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Выход до 65 литров после расширения *</w:t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i/>
          <w:iCs/>
          <w:color w:val="6D6D6D"/>
          <w:sz w:val="23"/>
          <w:szCs w:val="23"/>
          <w:lang w:eastAsia="ru-RU"/>
        </w:rPr>
        <w:t>* При температуре окружающей среды и баллона +23С, влажности не менее 50%</w:t>
      </w:r>
    </w:p>
    <w:p w:rsidR="00A2569F" w:rsidRPr="00A2569F" w:rsidRDefault="00A2569F" w:rsidP="00A2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7CD804AD" wp14:editId="06384E9F">
            <wp:extent cx="2495550" cy="685800"/>
            <wp:effectExtent l="0" t="0" r="0" b="0"/>
            <wp:docPr id="5" name="Рисунок 5" descr="https://www.rehau.com/blob/1785084/bd47b79f6d7e5ffdf6a9e4372ebae579/zima-pena-winter-foam-usp---525651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hau.com/blob/1785084/bd47b79f6d7e5ffdf6a9e4372ebae579/zima-pena-winter-foam-usp---525651-d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Широкий спектр применения. </w:t>
      </w:r>
    </w:p>
    <w:p w:rsidR="00A2569F" w:rsidRPr="00A2569F" w:rsidRDefault="00A2569F" w:rsidP="00A2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5DC1A0DD" wp14:editId="684520BD">
            <wp:extent cx="3076575" cy="485775"/>
            <wp:effectExtent l="0" t="0" r="9525" b="9525"/>
            <wp:docPr id="6" name="Рисунок 6" descr="https://www.rehau.com/blob/1785070/4c26ddac21ea50229306b5ba1daa995f/zima-pena-winter-foam-usp---525646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hau.com/blob/1785070/4c26ddac21ea50229306b5ba1daa995f/zima-pena-winter-foam-usp---525646-da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color w:val="6D6D6D"/>
          <w:sz w:val="23"/>
          <w:szCs w:val="23"/>
          <w:lang w:eastAsia="ru-RU"/>
        </w:rPr>
        <w:lastRenderedPageBreak/>
        <w:t>За счет равномерной структуры пор по всему сечению снижает риск продувания и промерзания монтажных швов; обеспечивает дополнительную защиту от уличного шума. </w:t>
      </w:r>
    </w:p>
    <w:p w:rsidR="00A2569F" w:rsidRPr="00A2569F" w:rsidRDefault="00A2569F" w:rsidP="00A2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noProof/>
          <w:color w:val="6D6D6D"/>
          <w:sz w:val="23"/>
          <w:szCs w:val="23"/>
          <w:lang w:eastAsia="ru-RU"/>
        </w:rPr>
        <w:drawing>
          <wp:inline distT="0" distB="0" distL="0" distR="0" wp14:anchorId="3807BB8B" wp14:editId="1BB2A043">
            <wp:extent cx="1628775" cy="485775"/>
            <wp:effectExtent l="0" t="0" r="9525" b="9525"/>
            <wp:docPr id="7" name="Рисунок 7" descr="https://www.rehau.com/blob/1785082/a705a528bda59e257f7ca68cf9a237e4/zima-pena-winter-foam-usp---525648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hau.com/blob/1785082/a705a528bda59e257f7ca68cf9a237e4/zima-pena-winter-foam-usp---525648-da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A2569F">
        <w:rPr>
          <w:rFonts w:ascii="Arial" w:eastAsia="Times New Roman" w:hAnsi="Arial" w:cs="Arial"/>
          <w:color w:val="6D6D6D"/>
          <w:sz w:val="23"/>
          <w:szCs w:val="23"/>
          <w:lang w:eastAsia="ru-RU"/>
        </w:rPr>
        <w:t>Оптимальные технические характеристики и их стабильность.</w:t>
      </w:r>
    </w:p>
    <w:p w:rsidR="00A2569F" w:rsidRPr="00A2569F" w:rsidRDefault="00A2569F" w:rsidP="00A2569F">
      <w:pPr>
        <w:shd w:val="clear" w:color="auto" w:fill="FFFFFF"/>
        <w:spacing w:before="300" w:after="300" w:line="240" w:lineRule="auto"/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</w:pPr>
      <w:r w:rsidRPr="00A2569F"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  <w:t>Профессиональная монтажная пена имеет широкий спектр применения: </w:t>
      </w:r>
    </w:p>
    <w:tbl>
      <w:tblPr>
        <w:tblW w:w="5000" w:type="pct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A2569F" w:rsidRPr="00A2569F" w:rsidTr="00A2569F"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МОНТАЖ ОКНА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7B4AF6F8" wp14:editId="05F18BAD">
                  <wp:extent cx="2857500" cy="2857500"/>
                  <wp:effectExtent l="0" t="0" r="0" b="0"/>
                  <wp:docPr id="8" name="Рисунок 8" descr="МОНТАЖ ОКНА Рех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НТАЖ ОКНА Рех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Благодаря равномерной структуре легко избежать продуваний и промерзаний по монтажным швам.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МОНТАЖ ОТЛИВОВ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6133D3CE" wp14:editId="1C515DCE">
                  <wp:extent cx="2857500" cy="2857500"/>
                  <wp:effectExtent l="0" t="0" r="0" b="0"/>
                  <wp:docPr id="9" name="Рисунок 9" descr="МОНТАЖ ОТЛИВОВ Рех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НТАЖ ОТЛИВОВ Рех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Использование монтажной пены при монтаже отливов способствует дополнительному утеплению наиболее холодной – нижней части окна.</w:t>
            </w:r>
          </w:p>
        </w:tc>
      </w:tr>
      <w:tr w:rsidR="00A2569F" w:rsidRPr="00A2569F" w:rsidTr="00A2569F"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МОНТАЖ ДВЕРЕЙ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195C2C48" wp14:editId="001B8686">
                  <wp:extent cx="2857500" cy="2857500"/>
                  <wp:effectExtent l="0" t="0" r="0" b="0"/>
                  <wp:docPr id="10" name="Рисунок 10" descr="МОНТАЖ ДВЕРЕЙ от Рех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ОНТАЖ ДВЕРЕЙ от Рех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Монтажная пена незаменима при монтаже дверей. Она идеально заполнит проем между дверной коробкой и проемом в стене.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ПРОКЛАДКА КОММУНИКАЦИЙ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4BBEE6E5" wp14:editId="75ACCAB6">
                  <wp:extent cx="2857500" cy="2857500"/>
                  <wp:effectExtent l="0" t="0" r="0" b="0"/>
                  <wp:docPr id="11" name="Рисунок 11" descr="ПРОКЛАДКА КОММУНИКАЦИЙ от Рех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КЛАДКА КОММУНИКАЦИЙ от Рех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Заполняет пустоты вокруг водопроводных труб, на изгибах и стыках труб отопления.</w:t>
            </w:r>
          </w:p>
        </w:tc>
      </w:tr>
      <w:tr w:rsidR="00A2569F" w:rsidRPr="00A2569F" w:rsidTr="00A2569F"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ШВЫ МЕЖДУ ПОТОЛКОМ И СТЕНОЙ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24CF3B3E" wp14:editId="3D2078B0">
                  <wp:extent cx="2857500" cy="2857500"/>
                  <wp:effectExtent l="0" t="0" r="0" b="0"/>
                  <wp:docPr id="12" name="Рисунок 12" descr="ШВЫ МЕЖДУ ПОТОЛКОМ И СТЕ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ШВЫ МЕЖДУ ПОТОЛКОМ И СТЕ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Монтажная пена превосходно заполняет стыки между бетонными блоками и обеспечит хорошую звукоизоляцию.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МОНТАЖ ГКЛ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78BDA368" wp14:editId="1E32C558">
                  <wp:extent cx="2857500" cy="2857500"/>
                  <wp:effectExtent l="0" t="0" r="0" b="0"/>
                  <wp:docPr id="13" name="Рисунок 13" descr="МОНТАЖ ГК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НТАЖ ГК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br/>
              <w:t>При помощи монтажной пены возможен монтаж полистирольных плит, минеральных матов и ГКЛ.</w:t>
            </w:r>
          </w:p>
        </w:tc>
      </w:tr>
      <w:tr w:rsidR="00A2569F" w:rsidRPr="00A2569F" w:rsidTr="00A2569F"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color w:val="6D6D6D"/>
                <w:sz w:val="23"/>
                <w:szCs w:val="23"/>
                <w:lang w:eastAsia="ru-RU"/>
              </w:rPr>
              <w:t>МОНТАЖ КРЫШИ</w:t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b/>
                <w:bCs/>
                <w:noProof/>
                <w:color w:val="6D6D6D"/>
                <w:sz w:val="23"/>
                <w:szCs w:val="23"/>
                <w:lang w:eastAsia="ru-RU"/>
              </w:rPr>
              <w:drawing>
                <wp:inline distT="0" distB="0" distL="0" distR="0" wp14:anchorId="1E19D929" wp14:editId="60ACC9C4">
                  <wp:extent cx="2857500" cy="2857500"/>
                  <wp:effectExtent l="0" t="0" r="0" b="0"/>
                  <wp:docPr id="14" name="Рисунок 14" descr="МОНТАЖ КР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ОНТАЖ КР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  <w:p w:rsidR="00A2569F" w:rsidRPr="00A2569F" w:rsidRDefault="00A2569F" w:rsidP="00A256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  <w:r w:rsidRPr="00A2569F"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  <w:t>Монтажную пену можно использовать для теплоизоляции кровли и различных перекрытий.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</w:tc>
      </w:tr>
    </w:tbl>
    <w:p w:rsidR="00A2569F" w:rsidRPr="00A2569F" w:rsidRDefault="00A2569F" w:rsidP="00A2569F">
      <w:pPr>
        <w:shd w:val="clear" w:color="auto" w:fill="FFFFFF"/>
        <w:spacing w:before="300" w:after="300" w:line="240" w:lineRule="auto"/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</w:pPr>
      <w:r w:rsidRPr="00A2569F">
        <w:rPr>
          <w:rFonts w:ascii="HelveticaNeueW77BdCn" w:eastAsia="Times New Roman" w:hAnsi="HelveticaNeueW77BdCn" w:cs="Arial"/>
          <w:color w:val="444444"/>
          <w:sz w:val="30"/>
          <w:szCs w:val="30"/>
          <w:lang w:eastAsia="ru-RU"/>
        </w:rPr>
        <w:t>Профессиональная монтажная пена REHAU является лучшим решением как для профессиональных монтажников, так и для партнеров компании и конечных потребителей. Вы можете быть уверены, что за счет правильно выполненного монтажа новые окна исправно прослужат не один десяток лет!</w:t>
      </w:r>
    </w:p>
    <w:p w:rsidR="00A2569F" w:rsidRPr="00A2569F" w:rsidRDefault="00A2569F" w:rsidP="00A25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D6D6D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A2569F" w:rsidRPr="00A2569F" w:rsidTr="00A2569F">
        <w:tc>
          <w:tcPr>
            <w:tcW w:w="16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69F" w:rsidRPr="00A2569F" w:rsidRDefault="00A2569F" w:rsidP="00A2569F">
            <w:pPr>
              <w:spacing w:after="0" w:line="240" w:lineRule="auto"/>
              <w:divId w:val="361637222"/>
              <w:rPr>
                <w:rFonts w:ascii="Arial" w:eastAsia="Times New Roman" w:hAnsi="Arial" w:cs="Arial"/>
                <w:color w:val="6D6D6D"/>
                <w:sz w:val="23"/>
                <w:szCs w:val="23"/>
                <w:lang w:eastAsia="ru-RU"/>
              </w:rPr>
            </w:pPr>
          </w:p>
        </w:tc>
      </w:tr>
    </w:tbl>
    <w:p w:rsidR="00B041FE" w:rsidRDefault="00B041FE"/>
    <w:sectPr w:rsidR="00B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W47LtC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W77BdC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F"/>
    <w:rsid w:val="00A2569F"/>
    <w:rsid w:val="00B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64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6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4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36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4707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Bruskova</dc:creator>
  <cp:lastModifiedBy>Bruskova</cp:lastModifiedBy>
  <cp:revision>2</cp:revision>
  <dcterms:created xsi:type="dcterms:W3CDTF">2018-05-12T20:53:00Z</dcterms:created>
  <dcterms:modified xsi:type="dcterms:W3CDTF">2018-05-12T20:56:00Z</dcterms:modified>
</cp:coreProperties>
</file>